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084D9F" w14:textId="01BF0983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Bogotá, D.C, </w:t>
      </w:r>
      <w:r w:rsidR="00786DD2">
        <w:rPr>
          <w:rFonts w:ascii="Arial" w:eastAsia="Arial" w:hAnsi="Arial" w:cs="Arial"/>
          <w:sz w:val="22"/>
          <w:szCs w:val="22"/>
        </w:rPr>
        <w:t>mayo 07</w:t>
      </w:r>
      <w:r>
        <w:rPr>
          <w:rFonts w:ascii="Arial" w:eastAsia="Arial" w:hAnsi="Arial" w:cs="Arial"/>
          <w:sz w:val="22"/>
          <w:szCs w:val="22"/>
        </w:rPr>
        <w:t xml:space="preserve"> de 2026</w:t>
      </w:r>
    </w:p>
    <w:p w14:paraId="5296BDFA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7C030B44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  <w:bookmarkStart w:id="0" w:name="_chrmmzhl4cfp" w:colFirst="0" w:colLast="0"/>
      <w:bookmarkEnd w:id="0"/>
    </w:p>
    <w:p w14:paraId="1BD41BAD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Doctora:</w:t>
      </w:r>
    </w:p>
    <w:p w14:paraId="33368BF2" w14:textId="77777777" w:rsidR="000A57D6" w:rsidRDefault="00624B55">
      <w:pPr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DIANA JULIETH TELLEZ BAREÑO</w:t>
      </w:r>
    </w:p>
    <w:p w14:paraId="4EA3A36C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Directora de Contratación</w:t>
      </w:r>
    </w:p>
    <w:p w14:paraId="76C13E46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Secretaría Jurídica</w:t>
      </w:r>
    </w:p>
    <w:p w14:paraId="6E7EEDAD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Departamento de Cundinamarca</w:t>
      </w:r>
    </w:p>
    <w:p w14:paraId="1670F592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Ciudad.</w:t>
      </w:r>
    </w:p>
    <w:p w14:paraId="06898EED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663CC601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4484FF23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Asunto: Radicación proceso contractual para revisión.</w:t>
      </w:r>
    </w:p>
    <w:p w14:paraId="3D3CB556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5D0572FE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35195071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Cordial Saludo:</w:t>
      </w:r>
    </w:p>
    <w:p w14:paraId="272FD48C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70F9BC00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37AE2E3B" w14:textId="77777777" w:rsidR="000A57D6" w:rsidRDefault="00624B55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De conformidad con lo dispuesto en el Manual de Contratación de la Entidad, me permito remitir a su Despacho, la documentación requerida, en medio magnético, para la revisión del siguiente proceso contractual: </w:t>
      </w:r>
    </w:p>
    <w:p w14:paraId="30306C5E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4CBA314F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9168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3403"/>
        <w:gridCol w:w="5765"/>
      </w:tblGrid>
      <w:tr w:rsidR="000A57D6" w14:paraId="4FDEFDF0" w14:textId="77777777">
        <w:trPr>
          <w:trHeight w:val="300"/>
          <w:jc w:val="center"/>
        </w:trPr>
        <w:tc>
          <w:tcPr>
            <w:tcW w:w="3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2227446" w14:textId="77777777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Dependencia solicitante:</w:t>
            </w:r>
          </w:p>
          <w:p w14:paraId="1E027167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39147B3" w14:textId="77777777" w:rsidR="005B57A3" w:rsidRDefault="005B57A3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89C059B" w14:textId="0ED38490" w:rsidR="000A57D6" w:rsidRDefault="00624B55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SGSC - Secretaria de Gobierno y Seguridad Ciudadana</w:t>
            </w:r>
          </w:p>
          <w:p w14:paraId="5EC53DC1" w14:textId="77777777" w:rsidR="005B57A3" w:rsidRDefault="005B57A3">
            <w:pPr>
              <w:rPr>
                <w:rFonts w:ascii="Arial" w:eastAsia="Arial" w:hAnsi="Arial" w:cs="Arial"/>
                <w:color w:val="D9D9D9"/>
                <w:sz w:val="22"/>
                <w:szCs w:val="22"/>
              </w:rPr>
            </w:pPr>
          </w:p>
        </w:tc>
      </w:tr>
      <w:tr w:rsidR="000A57D6" w14:paraId="06F12EEC" w14:textId="77777777">
        <w:trPr>
          <w:trHeight w:val="300"/>
          <w:jc w:val="center"/>
        </w:trPr>
        <w:tc>
          <w:tcPr>
            <w:tcW w:w="3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51A2848" w14:textId="77777777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Tipo de solicitud:</w:t>
            </w:r>
          </w:p>
          <w:p w14:paraId="38C0BE73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7726517" w14:textId="77777777" w:rsidR="005B57A3" w:rsidRDefault="005B57A3">
            <w:pPr>
              <w:rPr>
                <w:rFonts w:ascii="Arial" w:eastAsia="Arial" w:hAnsi="Arial" w:cs="Arial"/>
                <w:sz w:val="22"/>
                <w:szCs w:val="22"/>
              </w:rPr>
            </w:pPr>
          </w:p>
          <w:p w14:paraId="50ADB2FA" w14:textId="5778917E" w:rsidR="000A57D6" w:rsidRDefault="00624B55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Nuevo proceso </w:t>
            </w:r>
          </w:p>
          <w:p w14:paraId="55570895" w14:textId="77777777" w:rsidR="005B57A3" w:rsidRDefault="005B57A3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A57D6" w14:paraId="57B8BD1D" w14:textId="77777777">
        <w:trPr>
          <w:trHeight w:val="300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7C08851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5F6B5787" w14:textId="3409D1C0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Modalidad: </w:t>
            </w:r>
          </w:p>
          <w:p w14:paraId="6DA1D1B3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vAlign w:val="bottom"/>
          </w:tcPr>
          <w:p w14:paraId="4DC9D6BD" w14:textId="05AA04ED" w:rsidR="000A57D6" w:rsidRDefault="00786DD2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LP- Licitación Publica</w:t>
            </w:r>
          </w:p>
          <w:p w14:paraId="73F6A22E" w14:textId="77777777" w:rsidR="005B57A3" w:rsidRDefault="005B57A3">
            <w:pPr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0A57D6" w14:paraId="53ECAB32" w14:textId="77777777">
        <w:trPr>
          <w:trHeight w:val="300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7EE4CD5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0BF2AE80" w14:textId="77777777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Sub Modalidad o Causal:</w:t>
            </w:r>
          </w:p>
          <w:p w14:paraId="653BEBDB" w14:textId="533FF6DD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vAlign w:val="bottom"/>
          </w:tcPr>
          <w:p w14:paraId="4D50818E" w14:textId="77777777" w:rsidR="005B57A3" w:rsidRDefault="005B57A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8A5AC62" w14:textId="77777777" w:rsidR="00786DD2" w:rsidRDefault="00786DD2" w:rsidP="00786DD2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LP- Licitación Publica</w:t>
            </w:r>
          </w:p>
          <w:p w14:paraId="46D42718" w14:textId="6C066B55" w:rsidR="005B57A3" w:rsidRPr="004727D3" w:rsidRDefault="005B57A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3E020C4C" w14:textId="77777777">
        <w:trPr>
          <w:trHeight w:val="300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E674C6B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00F9455E" w14:textId="77777777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Tipo de contrato:</w:t>
            </w:r>
          </w:p>
          <w:p w14:paraId="39707116" w14:textId="781D12CD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vAlign w:val="bottom"/>
          </w:tcPr>
          <w:p w14:paraId="338F071C" w14:textId="77777777" w:rsidR="005B57A3" w:rsidRDefault="005B57A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4A09E36" w14:textId="07410EAC" w:rsidR="000A57D6" w:rsidRDefault="00786DD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OP- Obra</w:t>
            </w:r>
          </w:p>
          <w:p w14:paraId="29AF1D41" w14:textId="75E6D53A" w:rsidR="005B57A3" w:rsidRPr="004727D3" w:rsidRDefault="005B57A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448CE2B6" w14:textId="77777777">
        <w:trPr>
          <w:trHeight w:val="300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F9E9699" w14:textId="77777777" w:rsidR="000A57D6" w:rsidRDefault="000A57D6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3204675D" w14:textId="77777777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 xml:space="preserve">Objeto: </w:t>
            </w:r>
          </w:p>
          <w:p w14:paraId="6DFE3752" w14:textId="77777777" w:rsidR="000A57D6" w:rsidRDefault="000A57D6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8" w:space="0" w:color="000000"/>
            </w:tcBorders>
            <w:vAlign w:val="bottom"/>
          </w:tcPr>
          <w:p w14:paraId="64874917" w14:textId="77777777" w:rsidR="005B57A3" w:rsidRDefault="005B5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C9D2B24" w14:textId="7274F4B9" w:rsidR="005B57A3" w:rsidRDefault="00786D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786DD2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MANTENIMIENTO INTEGRAL, ADECUACIÓN FUNCIONAL Y MEJORAMIENTO SANITARIO Y ESTRUCTURAL DE LAS INSTALACIONES OPERATIVAS DESTINADAS AL FUNCIONAMIENTO DE UNIDADES DE LA FUERZA PÚBLICA EN EL </w:t>
            </w:r>
            <w:r w:rsidRPr="00786DD2"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DEPARTAMENTO DE CUNDINAMARCA, EN EL MARCO DEL CUMPLIMIENTO DE LA META 185 DEL PLAN ATENEA</w:t>
            </w:r>
          </w:p>
        </w:tc>
      </w:tr>
      <w:tr w:rsidR="000A57D6" w14:paraId="27B7C00B" w14:textId="77777777">
        <w:trPr>
          <w:trHeight w:val="283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</w:tcPr>
          <w:p w14:paraId="247319A9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258ED54B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351E7FAB" w14:textId="6E148DBF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Plazo de ejecución:</w:t>
            </w:r>
          </w:p>
          <w:p w14:paraId="6BE249C4" w14:textId="350BE593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bottom"/>
          </w:tcPr>
          <w:p w14:paraId="75906ED8" w14:textId="77777777" w:rsidR="005B57A3" w:rsidRDefault="005B57A3" w:rsidP="0027575A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02298BA" w14:textId="3EE8DE44" w:rsidR="000A57D6" w:rsidRDefault="005B57A3" w:rsidP="00786DD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5B57A3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El plazo de ejecución </w:t>
            </w:r>
            <w:r w:rsidR="00786DD2" w:rsidRPr="00786DD2">
              <w:rPr>
                <w:rFonts w:ascii="Arial" w:eastAsia="Arial" w:hAnsi="Arial" w:cs="Arial"/>
                <w:color w:val="000000"/>
                <w:sz w:val="22"/>
                <w:szCs w:val="22"/>
              </w:rPr>
              <w:t>será de TRES (03) meses, contado a partir de la suscripción del acta de inicio, previo cumplimiento de los requisitos de perfeccionamiento y ejecución del contrato</w:t>
            </w:r>
          </w:p>
          <w:p w14:paraId="7A12363D" w14:textId="5AF40429" w:rsidR="005B57A3" w:rsidRPr="004727D3" w:rsidRDefault="005B57A3" w:rsidP="0027575A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5505F921" w14:textId="77777777">
        <w:trPr>
          <w:trHeight w:val="300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4" w:space="0" w:color="000000"/>
              <w:right w:val="nil"/>
            </w:tcBorders>
            <w:vAlign w:val="bottom"/>
          </w:tcPr>
          <w:p w14:paraId="2924EEAF" w14:textId="77777777" w:rsidR="000A57D6" w:rsidRDefault="00624B55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Valor presupuesto oficial:</w:t>
            </w:r>
          </w:p>
          <w:p w14:paraId="68A1BB81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55041705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63A14FD2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5212007C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5B62FCE0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4F4F1F77" w14:textId="77777777" w:rsidR="005B57A3" w:rsidRDefault="005B57A3">
            <w:pP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bottom"/>
          </w:tcPr>
          <w:p w14:paraId="31197BC1" w14:textId="77777777" w:rsidR="00786DD2" w:rsidRPr="00786DD2" w:rsidRDefault="00786DD2" w:rsidP="00786DD2">
            <w:pPr>
              <w:rPr>
                <w:rFonts w:ascii="Arial" w:hAnsi="Arial" w:cs="Arial"/>
                <w:sz w:val="22"/>
                <w:szCs w:val="22"/>
              </w:rPr>
            </w:pPr>
            <w:r w:rsidRPr="00786DD2">
              <w:rPr>
                <w:rFonts w:ascii="Arial" w:hAnsi="Arial" w:cs="Arial"/>
                <w:sz w:val="22"/>
                <w:szCs w:val="22"/>
              </w:rPr>
              <w:t xml:space="preserve">LOTE 1. </w:t>
            </w:r>
          </w:p>
          <w:p w14:paraId="4B8127F0" w14:textId="77777777" w:rsidR="00786DD2" w:rsidRPr="00786DD2" w:rsidRDefault="00786DD2" w:rsidP="00786DD2">
            <w:pPr>
              <w:rPr>
                <w:rFonts w:ascii="Arial" w:hAnsi="Arial" w:cs="Arial"/>
                <w:sz w:val="22"/>
                <w:szCs w:val="22"/>
              </w:rPr>
            </w:pPr>
            <w:r w:rsidRPr="00786DD2">
              <w:rPr>
                <w:rFonts w:ascii="Arial" w:hAnsi="Arial" w:cs="Arial"/>
                <w:sz w:val="22"/>
                <w:szCs w:val="22"/>
              </w:rPr>
              <w:t>Presupuesto Oficial: DOS MIL SEISCIENTOS NUEVE MILLONES CIENTO CUARENTA Y CUATRO MIL SETECIENTOS OCHENTA Y SEIS PESOS CON OCHENTA Y OCHO CENTAVOS M/CTE ($ 2.609.144.786,88).</w:t>
            </w:r>
          </w:p>
          <w:p w14:paraId="34E5F8E1" w14:textId="77777777" w:rsidR="00786DD2" w:rsidRPr="00786DD2" w:rsidRDefault="00786DD2" w:rsidP="00786DD2">
            <w:pPr>
              <w:rPr>
                <w:rFonts w:ascii="Arial" w:hAnsi="Arial" w:cs="Arial"/>
                <w:sz w:val="22"/>
                <w:szCs w:val="22"/>
              </w:rPr>
            </w:pPr>
          </w:p>
          <w:p w14:paraId="7589AFA5" w14:textId="77777777" w:rsidR="00786DD2" w:rsidRPr="00786DD2" w:rsidRDefault="00786DD2" w:rsidP="00786DD2">
            <w:pPr>
              <w:rPr>
                <w:rFonts w:ascii="Arial" w:hAnsi="Arial" w:cs="Arial"/>
                <w:sz w:val="22"/>
                <w:szCs w:val="22"/>
              </w:rPr>
            </w:pPr>
            <w:r w:rsidRPr="00786DD2">
              <w:rPr>
                <w:rFonts w:ascii="Arial" w:hAnsi="Arial" w:cs="Arial"/>
                <w:sz w:val="22"/>
                <w:szCs w:val="22"/>
              </w:rPr>
              <w:t xml:space="preserve">LOTE 2. </w:t>
            </w:r>
          </w:p>
          <w:p w14:paraId="4189BC5C" w14:textId="0ED0774D" w:rsidR="005B57A3" w:rsidRDefault="00786DD2" w:rsidP="00786DD2">
            <w:pPr>
              <w:rPr>
                <w:rFonts w:ascii="Arial Narrow" w:hAnsi="Arial Narrow" w:cs="Arial"/>
              </w:rPr>
            </w:pPr>
            <w:r w:rsidRPr="00786DD2">
              <w:rPr>
                <w:rFonts w:ascii="Arial" w:hAnsi="Arial" w:cs="Arial"/>
                <w:sz w:val="22"/>
                <w:szCs w:val="22"/>
              </w:rPr>
              <w:t>Presupuesto Oficial: MIL TRESCIENTOS OCHENTA Y NUEVE MILLONES CUATROCIENTOS SETENTA Y NUEVE MIL SETECIENTOS SESENTA Y OCHO PESOS CON CUARENTA Y CINCO CENTAVOS M/CTE($ 1.389.479.768.45).</w:t>
            </w:r>
          </w:p>
          <w:p w14:paraId="026EC8DF" w14:textId="77777777" w:rsidR="005B57A3" w:rsidRDefault="005B57A3" w:rsidP="005B57A3">
            <w:pPr>
              <w:rPr>
                <w:rFonts w:ascii="Arial Narrow" w:hAnsi="Arial Narrow" w:cs="Arial"/>
              </w:rPr>
            </w:pPr>
          </w:p>
          <w:p w14:paraId="2976FE49" w14:textId="38820CE3" w:rsidR="000A57D6" w:rsidRDefault="000A57D6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097E4E8B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0060A85D" w14:textId="77777777" w:rsidR="005B57A3" w:rsidRDefault="005B57A3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3963B5F6" w14:textId="3D83B26C" w:rsidR="000A57D6" w:rsidRDefault="00624B5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Aportes departamento: </w:t>
            </w:r>
          </w:p>
          <w:p w14:paraId="6133532F" w14:textId="77777777" w:rsidR="005B57A3" w:rsidRDefault="005B57A3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14:paraId="1318E7DD" w14:textId="77777777" w:rsidR="000A57D6" w:rsidRDefault="00624B55" w:rsidP="004727D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N/A</w:t>
            </w:r>
          </w:p>
          <w:p w14:paraId="090B1702" w14:textId="77777777" w:rsidR="005B57A3" w:rsidRDefault="005B57A3" w:rsidP="004727D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2B60B15A" w14:textId="77777777">
        <w:trPr>
          <w:trHeight w:val="38"/>
          <w:jc w:val="center"/>
        </w:trPr>
        <w:tc>
          <w:tcPr>
            <w:tcW w:w="3403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598207AA" w14:textId="77777777" w:rsidR="005B57A3" w:rsidRDefault="005B57A3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66CE076D" w14:textId="08FFD459" w:rsidR="000A57D6" w:rsidRDefault="00624B55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Aporte municipio o cooperantes </w:t>
            </w:r>
          </w:p>
          <w:p w14:paraId="4D97E16B" w14:textId="77777777" w:rsidR="005B57A3" w:rsidRDefault="005B57A3">
            <w:pPr>
              <w:widowControl w:val="0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14:paraId="27064C5E" w14:textId="77777777" w:rsidR="000A57D6" w:rsidRDefault="00624B55" w:rsidP="004727D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N/A</w:t>
            </w:r>
          </w:p>
          <w:p w14:paraId="56AFA52E" w14:textId="77777777" w:rsidR="005B57A3" w:rsidRDefault="005B57A3" w:rsidP="004727D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6F364C4B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70EDC14E" w14:textId="77777777" w:rsidR="000A57D6" w:rsidRDefault="00624B55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Verificación del proceso en el Plan Anual de Adquisiciones SECOP 2: </w:t>
            </w:r>
          </w:p>
          <w:p w14:paraId="378082CB" w14:textId="77777777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14:paraId="582668F5" w14:textId="77777777" w:rsidR="000A57D6" w:rsidRDefault="000A57D6" w:rsidP="004727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BF05512" w14:textId="77777777" w:rsidR="005B57A3" w:rsidRDefault="005B57A3" w:rsidP="004727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4955638" w14:textId="6C1DBD34" w:rsidR="000A57D6" w:rsidRDefault="007B69B8" w:rsidP="004727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Incluido</w:t>
            </w:r>
          </w:p>
          <w:p w14:paraId="00198CAC" w14:textId="77777777" w:rsidR="000A57D6" w:rsidRDefault="000A57D6" w:rsidP="004727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2FC0B795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7888C3BA" w14:textId="77777777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3B610CDB" w14:textId="1536F604" w:rsidR="000A57D6" w:rsidRDefault="00624B55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No. CDP:</w:t>
            </w:r>
          </w:p>
          <w:p w14:paraId="1119C0BA" w14:textId="77777777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14:paraId="21F161A1" w14:textId="31B11C6B" w:rsidR="000A57D6" w:rsidRDefault="00786DD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 tramite</w:t>
            </w:r>
          </w:p>
          <w:p w14:paraId="24035AD7" w14:textId="11FF818B" w:rsidR="005B57A3" w:rsidRDefault="005B57A3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164C6DE0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29AA7E08" w14:textId="77777777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1C2863FC" w14:textId="77777777" w:rsidR="000A57D6" w:rsidRDefault="00624B55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Valor CDP: </w:t>
            </w:r>
          </w:p>
          <w:p w14:paraId="0F4FA1EE" w14:textId="443B153C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14:paraId="63A03F52" w14:textId="77777777" w:rsidR="00786DD2" w:rsidRDefault="00786DD2" w:rsidP="00786DD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 tramite</w:t>
            </w:r>
          </w:p>
          <w:p w14:paraId="7D03CFEB" w14:textId="6718DFF2" w:rsidR="005B57A3" w:rsidRDefault="005B5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337B5B49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6E024B48" w14:textId="77777777" w:rsidR="000A57D6" w:rsidRDefault="00624B55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Fuente recursos </w:t>
            </w:r>
          </w:p>
          <w:p w14:paraId="0D1FD576" w14:textId="77777777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14:paraId="7FD5CC60" w14:textId="77777777" w:rsidR="005B57A3" w:rsidRDefault="005B57A3" w:rsidP="005B57A3">
            <w:pPr>
              <w:shd w:val="clear" w:color="FFFFFF" w:fill="auto"/>
              <w:ind w:left="6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5AA0BBA" w14:textId="77777777" w:rsidR="00786DD2" w:rsidRDefault="00786DD2" w:rsidP="00786DD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 tramite</w:t>
            </w:r>
          </w:p>
          <w:p w14:paraId="194CD45B" w14:textId="690F023D" w:rsidR="005B57A3" w:rsidRDefault="005B57A3" w:rsidP="005B57A3">
            <w:pPr>
              <w:shd w:val="clear" w:color="FFFFFF" w:fill="auto"/>
              <w:ind w:left="6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62372A4D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1E69CA27" w14:textId="77777777" w:rsidR="000A57D6" w:rsidRDefault="00624B55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lastRenderedPageBreak/>
              <w:t xml:space="preserve">Vigencia futura </w:t>
            </w: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14:paraId="5B7CEA58" w14:textId="77777777" w:rsidR="000A57D6" w:rsidRDefault="00624B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N/A </w:t>
            </w:r>
          </w:p>
        </w:tc>
      </w:tr>
      <w:tr w:rsidR="000A57D6" w14:paraId="706AB12B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vAlign w:val="bottom"/>
          </w:tcPr>
          <w:p w14:paraId="150F8CA7" w14:textId="77777777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62492EFE" w14:textId="2C9CC3C8" w:rsidR="000A57D6" w:rsidRDefault="00624B55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 xml:space="preserve">Proyecto </w:t>
            </w:r>
          </w:p>
          <w:p w14:paraId="795EC13B" w14:textId="77777777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14:paraId="3790975E" w14:textId="77777777" w:rsidR="00786DD2" w:rsidRDefault="00786DD2" w:rsidP="00786DD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 tramite</w:t>
            </w:r>
          </w:p>
          <w:p w14:paraId="4327FEE7" w14:textId="48F6B0DA" w:rsidR="005B57A3" w:rsidRDefault="005B5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4"/>
              <w:jc w:val="left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0A57D6" w14:paraId="41599E11" w14:textId="77777777">
        <w:trPr>
          <w:trHeight w:val="315"/>
          <w:jc w:val="center"/>
        </w:trPr>
        <w:tc>
          <w:tcPr>
            <w:tcW w:w="3403" w:type="dxa"/>
            <w:tcBorders>
              <w:top w:val="nil"/>
              <w:left w:val="single" w:sz="8" w:space="0" w:color="000000"/>
              <w:bottom w:val="nil"/>
              <w:right w:val="nil"/>
            </w:tcBorders>
            <w:vAlign w:val="bottom"/>
          </w:tcPr>
          <w:p w14:paraId="7ECBE351" w14:textId="77777777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  <w:p w14:paraId="7CA236E4" w14:textId="77777777" w:rsidR="000A57D6" w:rsidRDefault="00624B55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z w:val="22"/>
                <w:szCs w:val="22"/>
              </w:rPr>
              <w:t>No. Concepto precontractual:</w:t>
            </w:r>
          </w:p>
          <w:p w14:paraId="481BA2E0" w14:textId="2DCF2504" w:rsidR="005B57A3" w:rsidRDefault="005B57A3">
            <w:pPr>
              <w:rPr>
                <w:rFonts w:ascii="Arial" w:eastAsia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5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vAlign w:val="bottom"/>
          </w:tcPr>
          <w:p w14:paraId="410BBED9" w14:textId="77777777" w:rsidR="00786DD2" w:rsidRDefault="00786DD2" w:rsidP="00786DD2">
            <w:pP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En tramite</w:t>
            </w:r>
          </w:p>
          <w:p w14:paraId="674446B6" w14:textId="53CB2AC9" w:rsidR="005B57A3" w:rsidRDefault="005B5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</w:tbl>
    <w:p w14:paraId="2611C5DF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12E0D1BC" w14:textId="77777777" w:rsidR="000A57D6" w:rsidRDefault="000A57D6">
      <w:pPr>
        <w:ind w:right="1182"/>
        <w:rPr>
          <w:rFonts w:ascii="Arial" w:eastAsia="Arial" w:hAnsi="Arial" w:cs="Arial"/>
          <w:sz w:val="22"/>
          <w:szCs w:val="22"/>
        </w:rPr>
      </w:pPr>
    </w:p>
    <w:p w14:paraId="55DAC4FB" w14:textId="77777777" w:rsidR="000A57D6" w:rsidRDefault="00624B55">
      <w:pPr>
        <w:ind w:right="1182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Cordialmente,</w:t>
      </w:r>
    </w:p>
    <w:p w14:paraId="44C3A70D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20EC7DB5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2B9F5662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1AC1A7F9" w14:textId="77777777" w:rsidR="000A57D6" w:rsidRDefault="000A57D6">
      <w:pPr>
        <w:rPr>
          <w:rFonts w:ascii="Arial" w:eastAsia="Arial" w:hAnsi="Arial" w:cs="Arial"/>
          <w:sz w:val="22"/>
          <w:szCs w:val="22"/>
        </w:rPr>
      </w:pPr>
    </w:p>
    <w:p w14:paraId="1255C20B" w14:textId="77777777" w:rsidR="000A57D6" w:rsidRDefault="00624B55">
      <w:pPr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</w:p>
    <w:p w14:paraId="7F01D784" w14:textId="77777777" w:rsidR="000A57D6" w:rsidRDefault="00624B55">
      <w:pPr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LUIS FERNADO NAVARRO JIMÉNEZ</w:t>
      </w:r>
    </w:p>
    <w:p w14:paraId="04B5D3A6" w14:textId="77777777" w:rsidR="000A57D6" w:rsidRDefault="00624B55">
      <w:pPr>
        <w:jc w:val="center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Secretario de Gobierno y Seguridad Ciudadana de Cundinamarca</w:t>
      </w:r>
    </w:p>
    <w:p w14:paraId="4E8541F9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6940CFE9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76751168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0429B4FA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4F108767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4827572E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2848549B" w14:textId="77777777" w:rsidR="000A57D6" w:rsidRDefault="000A57D6">
      <w:pPr>
        <w:jc w:val="center"/>
        <w:rPr>
          <w:rFonts w:ascii="Arial" w:eastAsia="Arial" w:hAnsi="Arial" w:cs="Arial"/>
          <w:sz w:val="22"/>
          <w:szCs w:val="22"/>
        </w:rPr>
      </w:pPr>
    </w:p>
    <w:p w14:paraId="79E2906D" w14:textId="77777777" w:rsidR="000A57D6" w:rsidRDefault="00624B55">
      <w:pPr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z w:val="16"/>
          <w:szCs w:val="16"/>
          <w:lang w:val="es-ES" w:eastAsia="es-ES"/>
        </w:rPr>
        <w:t xml:space="preserve">Aprobó: </w:t>
      </w:r>
      <w:r>
        <w:rPr>
          <w:rFonts w:ascii="Arial" w:hAnsi="Arial" w:cs="Arial"/>
          <w:i/>
          <w:iCs/>
          <w:color w:val="A6A6A6"/>
          <w:sz w:val="16"/>
          <w:szCs w:val="16"/>
          <w:lang w:val="es-ES" w:eastAsia="es-ES"/>
        </w:rPr>
        <w:t xml:space="preserve">Adriana </w:t>
      </w:r>
      <w:r w:rsidR="005E656B">
        <w:rPr>
          <w:rFonts w:ascii="Arial" w:hAnsi="Arial" w:cs="Arial"/>
          <w:i/>
          <w:iCs/>
          <w:color w:val="A6A6A6"/>
          <w:sz w:val="16"/>
          <w:szCs w:val="16"/>
          <w:lang w:val="es-ES" w:eastAsia="es-ES"/>
        </w:rPr>
        <w:t>Velasquez.</w:t>
      </w:r>
      <w:r w:rsidR="005E656B" w:rsidRPr="005E656B">
        <w:rPr>
          <w:rFonts w:ascii="Arial" w:hAnsi="Arial" w:cs="Arial"/>
          <w:i/>
          <w:iCs/>
          <w:color w:val="A6A6A6"/>
          <w:sz w:val="16"/>
          <w:szCs w:val="16"/>
          <w:lang w:eastAsia="es-ES"/>
        </w:rPr>
        <w:t xml:space="preserve"> /</w:t>
      </w:r>
      <w:r w:rsidRPr="005E656B">
        <w:rPr>
          <w:rFonts w:ascii="Arial" w:hAnsi="Arial" w:cs="Arial"/>
          <w:i/>
          <w:iCs/>
          <w:color w:val="A6A6A6"/>
          <w:sz w:val="16"/>
          <w:szCs w:val="16"/>
          <w:lang w:eastAsia="es-ES"/>
        </w:rPr>
        <w:t xml:space="preserve"> Profesional Especializado -SGSC</w:t>
      </w:r>
    </w:p>
    <w:p w14:paraId="03CBA8CD" w14:textId="77777777" w:rsidR="000A57D6" w:rsidRDefault="000A57D6">
      <w:pPr>
        <w:rPr>
          <w:rFonts w:ascii="Arial" w:eastAsia="Arial" w:hAnsi="Arial" w:cs="Arial"/>
          <w:sz w:val="14"/>
          <w:szCs w:val="14"/>
        </w:rPr>
      </w:pPr>
    </w:p>
    <w:p w14:paraId="3717760C" w14:textId="77777777" w:rsidR="000A57D6" w:rsidRDefault="00624B55">
      <w:pPr>
        <w:rPr>
          <w:rFonts w:ascii="Arial" w:eastAsia="Arial" w:hAnsi="Arial" w:cs="Arial"/>
          <w:sz w:val="14"/>
          <w:szCs w:val="14"/>
        </w:rPr>
      </w:pPr>
      <w:r>
        <w:rPr>
          <w:rFonts w:ascii="Arial" w:eastAsia="Arial" w:hAnsi="Arial" w:cs="Arial"/>
          <w:sz w:val="16"/>
          <w:szCs w:val="16"/>
          <w:lang w:val="es-ES" w:eastAsia="es-ES"/>
        </w:rPr>
        <w:t xml:space="preserve">Revisó: </w:t>
      </w:r>
      <w:r>
        <w:rPr>
          <w:rFonts w:ascii="Arial" w:hAnsi="Arial" w:cs="Arial"/>
          <w:i/>
          <w:iCs/>
          <w:color w:val="A6A6A6"/>
          <w:sz w:val="16"/>
          <w:szCs w:val="16"/>
          <w:lang w:val="es-ES" w:eastAsia="es-ES"/>
        </w:rPr>
        <w:t>PS. Jenifer Camila Ramírez Huertas</w:t>
      </w:r>
    </w:p>
    <w:p w14:paraId="1A187F55" w14:textId="77777777" w:rsidR="000A57D6" w:rsidRDefault="000A57D6">
      <w:pPr>
        <w:rPr>
          <w:rFonts w:ascii="Arial" w:eastAsia="Arial" w:hAnsi="Arial" w:cs="Arial"/>
          <w:sz w:val="14"/>
          <w:szCs w:val="14"/>
        </w:rPr>
      </w:pPr>
    </w:p>
    <w:p w14:paraId="38D9929B" w14:textId="77777777" w:rsidR="000A57D6" w:rsidRDefault="00624B55">
      <w:pPr>
        <w:rPr>
          <w:rFonts w:ascii="Arial" w:eastAsia="Arial" w:hAnsi="Arial" w:cs="Arial"/>
          <w:sz w:val="14"/>
          <w:szCs w:val="14"/>
        </w:rPr>
      </w:pPr>
      <w:bookmarkStart w:id="1" w:name="_heading=h.gjdgxs"/>
      <w:bookmarkEnd w:id="1"/>
      <w:r>
        <w:rPr>
          <w:rFonts w:ascii="Arial" w:eastAsia="Arial" w:hAnsi="Arial" w:cs="Arial"/>
          <w:sz w:val="16"/>
          <w:szCs w:val="16"/>
          <w:lang w:val="es-ES" w:eastAsia="es-ES"/>
        </w:rPr>
        <w:t xml:space="preserve">Proyectó: </w:t>
      </w:r>
      <w:r>
        <w:rPr>
          <w:rFonts w:ascii="Arial" w:hAnsi="Arial" w:cs="Arial"/>
          <w:i/>
          <w:iCs/>
          <w:color w:val="A6A6A6"/>
          <w:sz w:val="16"/>
          <w:szCs w:val="16"/>
          <w:lang w:val="es-ES" w:eastAsia="es-ES"/>
        </w:rPr>
        <w:t xml:space="preserve">PS. Angie Daniela Prada </w:t>
      </w:r>
      <w:proofErr w:type="spellStart"/>
      <w:r>
        <w:rPr>
          <w:rFonts w:ascii="Arial" w:hAnsi="Arial" w:cs="Arial"/>
          <w:i/>
          <w:iCs/>
          <w:color w:val="A6A6A6"/>
          <w:sz w:val="16"/>
          <w:szCs w:val="16"/>
          <w:lang w:val="es-ES" w:eastAsia="es-ES"/>
        </w:rPr>
        <w:t>Banguero</w:t>
      </w:r>
      <w:proofErr w:type="spellEnd"/>
      <w:r>
        <w:rPr>
          <w:rFonts w:ascii="Arial" w:eastAsia="Arial" w:hAnsi="Arial" w:cs="Arial"/>
          <w:sz w:val="14"/>
          <w:szCs w:val="14"/>
        </w:rPr>
        <w:t xml:space="preserve">                </w:t>
      </w:r>
    </w:p>
    <w:p w14:paraId="0DDA1D07" w14:textId="77777777" w:rsidR="000A57D6" w:rsidRDefault="000A57D6">
      <w:pPr>
        <w:rPr>
          <w:rFonts w:ascii="Arial" w:eastAsia="Arial" w:hAnsi="Arial" w:cs="Arial"/>
          <w:sz w:val="14"/>
          <w:szCs w:val="14"/>
        </w:rPr>
      </w:pPr>
    </w:p>
    <w:p w14:paraId="03984B6C" w14:textId="77777777" w:rsidR="000A57D6" w:rsidRDefault="000A57D6">
      <w:pPr>
        <w:rPr>
          <w:rFonts w:ascii="Arial" w:eastAsia="Arial" w:hAnsi="Arial" w:cs="Arial"/>
          <w:color w:val="000000"/>
          <w:sz w:val="14"/>
          <w:szCs w:val="14"/>
        </w:rPr>
      </w:pPr>
    </w:p>
    <w:sectPr w:rsidR="000A57D6">
      <w:headerReference w:type="default" r:id="rId6"/>
      <w:footerReference w:type="default" r:id="rId7"/>
      <w:pgSz w:w="12240" w:h="15840"/>
      <w:pgMar w:top="964" w:right="1701" w:bottom="1418" w:left="1701" w:header="397" w:footer="141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4052EA" w14:textId="77777777" w:rsidR="00C05C4C" w:rsidRDefault="00C05C4C">
      <w:r>
        <w:separator/>
      </w:r>
    </w:p>
  </w:endnote>
  <w:endnote w:type="continuationSeparator" w:id="0">
    <w:p w14:paraId="002A5A2D" w14:textId="77777777" w:rsidR="00C05C4C" w:rsidRDefault="00C05C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2AFE863C-7746-4BB5-9CFB-09BA3E3806FD}"/>
    <w:embedBold r:id="rId2" w:fontKey="{2F2B45A8-1D3E-44E1-AB57-645ACCBB339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6738ADF9-0101-4DAE-B935-DFE8167B1155}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4" w:fontKey="{77FB1F61-6DF9-4492-A0B9-49E47982FB9F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25A99BF-F3DE-422B-9871-775685E34081}"/>
    <w:embedBold r:id="rId6" w:fontKey="{3DDD366B-3125-465D-A157-2DB58FA9911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3E0A9094-FD7D-48D4-A564-ADF1835339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E47569" w14:textId="77777777" w:rsidR="000A57D6" w:rsidRDefault="00624B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left"/>
      <w:rPr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03055A" w14:textId="77777777" w:rsidR="00C05C4C" w:rsidRDefault="00C05C4C">
      <w:r>
        <w:separator/>
      </w:r>
    </w:p>
  </w:footnote>
  <w:footnote w:type="continuationSeparator" w:id="0">
    <w:p w14:paraId="4FA11151" w14:textId="77777777" w:rsidR="00C05C4C" w:rsidRDefault="00C05C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186D4A" w14:textId="77777777" w:rsidR="000A57D6" w:rsidRDefault="00624B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left"/>
      <w:rPr>
        <w:color w:val="000000"/>
        <w:sz w:val="20"/>
        <w:szCs w:val="20"/>
      </w:rPr>
    </w:pP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</w:p>
  <w:tbl>
    <w:tblPr>
      <w:tblStyle w:val="a0"/>
      <w:tblW w:w="9661" w:type="dxa"/>
      <w:jc w:val="center"/>
      <w:tblInd w:w="0" w:type="dxa"/>
      <w:tblLayout w:type="fixed"/>
      <w:tblLook w:val="0400" w:firstRow="0" w:lastRow="0" w:firstColumn="0" w:lastColumn="0" w:noHBand="0" w:noVBand="1"/>
    </w:tblPr>
    <w:tblGrid>
      <w:gridCol w:w="2930"/>
      <w:gridCol w:w="3936"/>
      <w:gridCol w:w="2795"/>
    </w:tblGrid>
    <w:tr w:rsidR="000A57D6" w14:paraId="32FF92EC" w14:textId="77777777">
      <w:trPr>
        <w:trHeight w:val="300"/>
        <w:jc w:val="center"/>
      </w:trPr>
      <w:tc>
        <w:tcPr>
          <w:tcW w:w="2930" w:type="dxa"/>
          <w:vMerge w:val="restart"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4" w:space="0" w:color="000000"/>
          </w:tcBorders>
          <w:shd w:val="clear" w:color="auto" w:fill="FFFFFF"/>
          <w:vAlign w:val="center"/>
        </w:tcPr>
        <w:p w14:paraId="33257199" w14:textId="77777777" w:rsidR="000A57D6" w:rsidRDefault="00624B55">
          <w:pPr>
            <w:rPr>
              <w:rFonts w:ascii="Arial" w:eastAsia="Arial" w:hAnsi="Arial" w:cs="Arial"/>
              <w:color w:val="FF0000"/>
              <w:sz w:val="18"/>
              <w:szCs w:val="18"/>
            </w:rPr>
          </w:pPr>
          <w:r>
            <w:rPr>
              <w:noProof/>
            </w:rPr>
            <w:drawing>
              <wp:inline distT="0" distB="0" distL="0" distR="0" wp14:anchorId="29057BF9" wp14:editId="5271D9E5">
                <wp:extent cx="1771650" cy="638175"/>
                <wp:effectExtent l="0" t="0" r="0" b="0"/>
                <wp:docPr id="4097" name="image2.png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2.png"/>
                        <pic:cNvPicPr/>
                      </pic:nvPicPr>
                      <pic:blipFill>
                        <a:blip r:embed="rId1" cstate="print"/>
                        <a:srcRect l="5872" r="4597"/>
                        <a:stretch/>
                      </pic:blipFill>
                      <pic:spPr>
                        <a:xfrm>
                          <a:off x="0" y="0"/>
                          <a:ext cx="1771650" cy="638175"/>
                        </a:xfrm>
                        <a:prstGeom prst="rect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rFonts w:ascii="Arial" w:eastAsia="Arial" w:hAnsi="Arial" w:cs="Arial"/>
              <w:color w:val="FF0000"/>
              <w:sz w:val="18"/>
              <w:szCs w:val="18"/>
            </w:rPr>
            <w:t xml:space="preserve">                   </w:t>
          </w:r>
        </w:p>
      </w:tc>
      <w:tc>
        <w:tcPr>
          <w:tcW w:w="3936" w:type="dxa"/>
          <w:vMerge w:val="restart"/>
          <w:tcBorders>
            <w:top w:val="single" w:sz="8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FFFFFF"/>
          <w:vAlign w:val="center"/>
        </w:tcPr>
        <w:p w14:paraId="3E83B986" w14:textId="77777777" w:rsidR="000A57D6" w:rsidRDefault="00624B55">
          <w:pPr>
            <w:jc w:val="center"/>
            <w:rPr>
              <w:rFonts w:ascii="Arial" w:eastAsia="Arial" w:hAnsi="Arial" w:cs="Arial"/>
              <w:b/>
              <w:bCs/>
              <w:sz w:val="18"/>
              <w:szCs w:val="18"/>
            </w:rPr>
          </w:pPr>
          <w:r>
            <w:rPr>
              <w:rFonts w:ascii="Arial" w:eastAsia="Arial" w:hAnsi="Arial" w:cs="Arial"/>
              <w:b/>
              <w:bCs/>
              <w:sz w:val="18"/>
              <w:szCs w:val="18"/>
            </w:rPr>
            <w:t>GESTION CONTRACTUAL</w:t>
          </w:r>
        </w:p>
      </w:tc>
      <w:tc>
        <w:tcPr>
          <w:tcW w:w="2795" w:type="dxa"/>
          <w:tcBorders>
            <w:top w:val="single" w:sz="8" w:space="0" w:color="000000"/>
            <w:left w:val="nil"/>
            <w:bottom w:val="single" w:sz="4" w:space="0" w:color="000000"/>
            <w:right w:val="single" w:sz="8" w:space="0" w:color="000000"/>
          </w:tcBorders>
          <w:shd w:val="clear" w:color="auto" w:fill="FFFFFF"/>
          <w:vAlign w:val="center"/>
        </w:tcPr>
        <w:p w14:paraId="5E711355" w14:textId="77777777" w:rsidR="000A57D6" w:rsidRDefault="00624B55">
          <w:pPr>
            <w:rPr>
              <w:rFonts w:ascii="Arial" w:eastAsia="Arial" w:hAnsi="Arial" w:cs="Arial"/>
              <w:b/>
              <w:bCs/>
              <w:sz w:val="18"/>
              <w:szCs w:val="18"/>
            </w:rPr>
          </w:pPr>
          <w:r>
            <w:rPr>
              <w:rFonts w:ascii="Arial" w:eastAsia="Arial" w:hAnsi="Arial" w:cs="Arial"/>
              <w:b/>
              <w:bCs/>
              <w:sz w:val="18"/>
              <w:szCs w:val="18"/>
            </w:rPr>
            <w:t>Código: A-GC-FR-025</w:t>
          </w:r>
        </w:p>
      </w:tc>
    </w:tr>
    <w:tr w:rsidR="000A57D6" w14:paraId="354D0F58" w14:textId="77777777">
      <w:trPr>
        <w:trHeight w:val="300"/>
        <w:jc w:val="center"/>
      </w:trPr>
      <w:tc>
        <w:tcPr>
          <w:tcW w:w="2930" w:type="dxa"/>
          <w:vMerge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4" w:space="0" w:color="000000"/>
          </w:tcBorders>
          <w:shd w:val="clear" w:color="auto" w:fill="FFFFFF"/>
          <w:vAlign w:val="center"/>
        </w:tcPr>
        <w:p w14:paraId="11B448EB" w14:textId="77777777" w:rsidR="000A57D6" w:rsidRDefault="000A57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left"/>
            <w:rPr>
              <w:rFonts w:ascii="Arial" w:eastAsia="Arial" w:hAnsi="Arial" w:cs="Arial"/>
              <w:b/>
              <w:bCs/>
              <w:sz w:val="18"/>
              <w:szCs w:val="18"/>
            </w:rPr>
          </w:pPr>
        </w:p>
      </w:tc>
      <w:tc>
        <w:tcPr>
          <w:tcW w:w="3936" w:type="dxa"/>
          <w:vMerge/>
          <w:tcBorders>
            <w:top w:val="single" w:sz="8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FFFFFF"/>
          <w:vAlign w:val="center"/>
        </w:tcPr>
        <w:p w14:paraId="4C5E2966" w14:textId="77777777" w:rsidR="000A57D6" w:rsidRDefault="000A57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left"/>
            <w:rPr>
              <w:rFonts w:ascii="Arial" w:eastAsia="Arial" w:hAnsi="Arial" w:cs="Arial"/>
              <w:b/>
              <w:bCs/>
              <w:sz w:val="18"/>
              <w:szCs w:val="18"/>
            </w:rPr>
          </w:pPr>
        </w:p>
      </w:tc>
      <w:tc>
        <w:tcPr>
          <w:tcW w:w="2795" w:type="dxa"/>
          <w:tcBorders>
            <w:top w:val="single" w:sz="4" w:space="0" w:color="000000"/>
            <w:left w:val="nil"/>
            <w:bottom w:val="single" w:sz="4" w:space="0" w:color="000000"/>
            <w:right w:val="single" w:sz="8" w:space="0" w:color="000000"/>
          </w:tcBorders>
          <w:shd w:val="clear" w:color="auto" w:fill="FFFFFF"/>
          <w:vAlign w:val="center"/>
        </w:tcPr>
        <w:p w14:paraId="53671993" w14:textId="77777777" w:rsidR="000A57D6" w:rsidRDefault="00624B55">
          <w:pPr>
            <w:rPr>
              <w:rFonts w:ascii="Arial" w:eastAsia="Arial" w:hAnsi="Arial" w:cs="Arial"/>
              <w:b/>
              <w:bCs/>
              <w:sz w:val="18"/>
              <w:szCs w:val="18"/>
            </w:rPr>
          </w:pPr>
          <w:r>
            <w:rPr>
              <w:rFonts w:ascii="Arial" w:eastAsia="Arial" w:hAnsi="Arial" w:cs="Arial"/>
              <w:b/>
              <w:bCs/>
              <w:sz w:val="18"/>
              <w:szCs w:val="18"/>
            </w:rPr>
            <w:t>Versión: 07</w:t>
          </w:r>
        </w:p>
      </w:tc>
    </w:tr>
    <w:tr w:rsidR="000A57D6" w14:paraId="14670210" w14:textId="77777777">
      <w:trPr>
        <w:trHeight w:val="517"/>
        <w:jc w:val="center"/>
      </w:trPr>
      <w:tc>
        <w:tcPr>
          <w:tcW w:w="2930" w:type="dxa"/>
          <w:vMerge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4" w:space="0" w:color="000000"/>
          </w:tcBorders>
          <w:shd w:val="clear" w:color="auto" w:fill="FFFFFF"/>
          <w:vAlign w:val="center"/>
        </w:tcPr>
        <w:p w14:paraId="68526EDE" w14:textId="77777777" w:rsidR="000A57D6" w:rsidRDefault="000A57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left"/>
            <w:rPr>
              <w:rFonts w:ascii="Arial" w:eastAsia="Arial" w:hAnsi="Arial" w:cs="Arial"/>
              <w:b/>
              <w:bCs/>
              <w:sz w:val="18"/>
              <w:szCs w:val="18"/>
            </w:rPr>
          </w:pPr>
        </w:p>
      </w:tc>
      <w:tc>
        <w:tcPr>
          <w:tcW w:w="3936" w:type="dxa"/>
          <w:vMerge w:val="restart"/>
          <w:tcBorders>
            <w:top w:val="single" w:sz="4" w:space="0" w:color="000000"/>
            <w:left w:val="single" w:sz="4" w:space="0" w:color="000000"/>
            <w:bottom w:val="single" w:sz="8" w:space="0" w:color="000000"/>
            <w:right w:val="single" w:sz="4" w:space="0" w:color="000000"/>
          </w:tcBorders>
          <w:shd w:val="clear" w:color="auto" w:fill="FFFFFF"/>
          <w:vAlign w:val="center"/>
        </w:tcPr>
        <w:p w14:paraId="3D743AED" w14:textId="77777777" w:rsidR="000A57D6" w:rsidRDefault="00624B55">
          <w:pPr>
            <w:jc w:val="center"/>
            <w:rPr>
              <w:rFonts w:ascii="Arial" w:eastAsia="Arial" w:hAnsi="Arial" w:cs="Arial"/>
              <w:b/>
              <w:bCs/>
              <w:sz w:val="18"/>
              <w:szCs w:val="18"/>
            </w:rPr>
          </w:pPr>
          <w:r>
            <w:rPr>
              <w:rFonts w:ascii="Arial" w:eastAsia="Arial" w:hAnsi="Arial" w:cs="Arial"/>
              <w:b/>
              <w:bCs/>
              <w:sz w:val="18"/>
              <w:szCs w:val="18"/>
            </w:rPr>
            <w:t>OFICIO RADICACIÓN PROCESOS CONTRACTUALES DE REVISIÓN</w:t>
          </w:r>
        </w:p>
      </w:tc>
      <w:tc>
        <w:tcPr>
          <w:tcW w:w="2795" w:type="dxa"/>
          <w:vMerge w:val="restart"/>
          <w:tcBorders>
            <w:top w:val="single" w:sz="4" w:space="0" w:color="000000"/>
            <w:left w:val="single" w:sz="4" w:space="0" w:color="000000"/>
            <w:bottom w:val="single" w:sz="8" w:space="0" w:color="000000"/>
            <w:right w:val="single" w:sz="8" w:space="0" w:color="000000"/>
          </w:tcBorders>
          <w:shd w:val="clear" w:color="auto" w:fill="FFFFFF"/>
          <w:vAlign w:val="center"/>
        </w:tcPr>
        <w:p w14:paraId="2F056EBD" w14:textId="77777777" w:rsidR="000A57D6" w:rsidRDefault="00624B55">
          <w:pPr>
            <w:rPr>
              <w:rFonts w:ascii="Arial" w:eastAsia="Arial" w:hAnsi="Arial" w:cs="Arial"/>
              <w:b/>
              <w:bCs/>
              <w:sz w:val="18"/>
              <w:szCs w:val="18"/>
            </w:rPr>
          </w:pPr>
          <w:r>
            <w:rPr>
              <w:rFonts w:ascii="Arial" w:eastAsia="Arial" w:hAnsi="Arial" w:cs="Arial"/>
              <w:b/>
              <w:bCs/>
              <w:sz w:val="18"/>
              <w:szCs w:val="18"/>
            </w:rPr>
            <w:t>Fecha de aprobación:</w:t>
          </w:r>
        </w:p>
        <w:p w14:paraId="7E761DED" w14:textId="77777777" w:rsidR="000A57D6" w:rsidRDefault="00624B55">
          <w:pPr>
            <w:rPr>
              <w:rFonts w:ascii="Arial" w:eastAsia="Arial" w:hAnsi="Arial" w:cs="Arial"/>
              <w:b/>
              <w:bCs/>
              <w:sz w:val="18"/>
              <w:szCs w:val="18"/>
            </w:rPr>
          </w:pPr>
          <w:r>
            <w:rPr>
              <w:rFonts w:ascii="Arial" w:eastAsia="Arial" w:hAnsi="Arial" w:cs="Arial"/>
              <w:b/>
              <w:bCs/>
              <w:sz w:val="18"/>
              <w:szCs w:val="18"/>
            </w:rPr>
            <w:t>31/07/2025</w:t>
          </w:r>
        </w:p>
      </w:tc>
    </w:tr>
    <w:tr w:rsidR="000A57D6" w14:paraId="67FE446A" w14:textId="77777777">
      <w:trPr>
        <w:trHeight w:val="517"/>
        <w:jc w:val="center"/>
      </w:trPr>
      <w:tc>
        <w:tcPr>
          <w:tcW w:w="2930" w:type="dxa"/>
          <w:vMerge/>
          <w:tcBorders>
            <w:top w:val="single" w:sz="8" w:space="0" w:color="000000"/>
            <w:left w:val="single" w:sz="8" w:space="0" w:color="000000"/>
            <w:bottom w:val="single" w:sz="8" w:space="0" w:color="000000"/>
            <w:right w:val="single" w:sz="4" w:space="0" w:color="000000"/>
          </w:tcBorders>
          <w:shd w:val="clear" w:color="auto" w:fill="FFFFFF"/>
          <w:vAlign w:val="center"/>
        </w:tcPr>
        <w:p w14:paraId="4EC6E81E" w14:textId="77777777" w:rsidR="000A57D6" w:rsidRDefault="000A57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left"/>
            <w:rPr>
              <w:rFonts w:ascii="Arial" w:eastAsia="Arial" w:hAnsi="Arial" w:cs="Arial"/>
              <w:b/>
              <w:bCs/>
              <w:sz w:val="18"/>
              <w:szCs w:val="18"/>
            </w:rPr>
          </w:pPr>
        </w:p>
      </w:tc>
      <w:tc>
        <w:tcPr>
          <w:tcW w:w="3936" w:type="dxa"/>
          <w:vMerge/>
          <w:tcBorders>
            <w:top w:val="single" w:sz="4" w:space="0" w:color="000000"/>
            <w:left w:val="single" w:sz="4" w:space="0" w:color="000000"/>
            <w:bottom w:val="single" w:sz="8" w:space="0" w:color="000000"/>
            <w:right w:val="single" w:sz="4" w:space="0" w:color="000000"/>
          </w:tcBorders>
          <w:shd w:val="clear" w:color="auto" w:fill="FFFFFF"/>
          <w:vAlign w:val="center"/>
        </w:tcPr>
        <w:p w14:paraId="3FC3AB9A" w14:textId="77777777" w:rsidR="000A57D6" w:rsidRDefault="000A57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left"/>
            <w:rPr>
              <w:rFonts w:ascii="Arial" w:eastAsia="Arial" w:hAnsi="Arial" w:cs="Arial"/>
              <w:b/>
              <w:bCs/>
              <w:sz w:val="18"/>
              <w:szCs w:val="18"/>
            </w:rPr>
          </w:pPr>
        </w:p>
      </w:tc>
      <w:tc>
        <w:tcPr>
          <w:tcW w:w="2795" w:type="dxa"/>
          <w:vMerge/>
          <w:tcBorders>
            <w:top w:val="single" w:sz="4" w:space="0" w:color="000000"/>
            <w:left w:val="single" w:sz="4" w:space="0" w:color="000000"/>
            <w:bottom w:val="single" w:sz="8" w:space="0" w:color="000000"/>
            <w:right w:val="single" w:sz="8" w:space="0" w:color="000000"/>
          </w:tcBorders>
          <w:shd w:val="clear" w:color="auto" w:fill="FFFFFF"/>
          <w:vAlign w:val="center"/>
        </w:tcPr>
        <w:p w14:paraId="509B1194" w14:textId="77777777" w:rsidR="000A57D6" w:rsidRDefault="000A57D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jc w:val="left"/>
            <w:rPr>
              <w:rFonts w:ascii="Arial" w:eastAsia="Arial" w:hAnsi="Arial" w:cs="Arial"/>
              <w:b/>
              <w:bCs/>
              <w:sz w:val="18"/>
              <w:szCs w:val="18"/>
            </w:rPr>
          </w:pPr>
        </w:p>
      </w:tc>
    </w:tr>
  </w:tbl>
  <w:p w14:paraId="209374B2" w14:textId="77777777" w:rsidR="000A57D6" w:rsidRDefault="00624B5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57D6"/>
    <w:rsid w:val="0003516D"/>
    <w:rsid w:val="0003593F"/>
    <w:rsid w:val="000A57D6"/>
    <w:rsid w:val="0027575A"/>
    <w:rsid w:val="00462A6A"/>
    <w:rsid w:val="004727D3"/>
    <w:rsid w:val="004877CE"/>
    <w:rsid w:val="005B57A3"/>
    <w:rsid w:val="005E656B"/>
    <w:rsid w:val="00624B55"/>
    <w:rsid w:val="007453B5"/>
    <w:rsid w:val="00786DD2"/>
    <w:rsid w:val="007B105F"/>
    <w:rsid w:val="007B69B8"/>
    <w:rsid w:val="00B8163E"/>
    <w:rsid w:val="00C05C4C"/>
    <w:rsid w:val="00C42D33"/>
    <w:rsid w:val="00C732E1"/>
    <w:rsid w:val="00CA5E6D"/>
    <w:rsid w:val="00DC3A45"/>
    <w:rsid w:val="00EC3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8C94AC"/>
  <w15:docId w15:val="{486AF417-9062-40CB-A1C7-2B60432D1A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pPr>
      <w:jc w:val="both"/>
    </w:pPr>
    <w:rPr>
      <w:sz w:val="21"/>
    </w:rPr>
  </w:style>
  <w:style w:type="paragraph" w:styleId="Ttulo1">
    <w:name w:val="heading 1"/>
    <w:basedOn w:val="Normal1"/>
    <w:next w:val="Normal1"/>
    <w:pPr>
      <w:keepNext/>
      <w:jc w:val="center"/>
      <w:outlineLvl w:val="0"/>
    </w:pPr>
    <w:rPr>
      <w:rFonts w:ascii="Arial" w:eastAsia="Arial" w:hAnsi="Arial" w:cs="Arial"/>
      <w:b/>
      <w:bCs/>
    </w:rPr>
  </w:style>
  <w:style w:type="paragraph" w:styleId="Ttulo2">
    <w:name w:val="heading 2"/>
    <w:basedOn w:val="Normal1"/>
    <w:next w:val="Normal1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1"/>
    <w:next w:val="Normal1"/>
    <w:pPr>
      <w:keepNext/>
      <w:keepLines/>
      <w:spacing w:before="200"/>
      <w:outlineLvl w:val="2"/>
    </w:pPr>
    <w:rPr>
      <w:rFonts w:ascii="Cambria" w:eastAsia="Cambria" w:hAnsi="Cambria" w:cs="Cambria"/>
      <w:b/>
      <w:bCs/>
      <w:color w:val="4F81BD"/>
    </w:rPr>
  </w:style>
  <w:style w:type="paragraph" w:styleId="Ttulo4">
    <w:name w:val="heading 4"/>
    <w:basedOn w:val="Normal1"/>
    <w:next w:val="Normal1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1"/>
    <w:next w:val="Normal1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1"/>
    <w:next w:val="Normal1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</w:style>
  <w:style w:type="paragraph" w:styleId="Ttulo">
    <w:name w:val="Title"/>
    <w:basedOn w:val="Normal1"/>
    <w:next w:val="Normal1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1"/>
    <w:next w:val="Normal1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Textoindependiente">
    <w:name w:val="Body Text"/>
    <w:basedOn w:val="Normal"/>
    <w:pPr>
      <w:widowControl w:val="0"/>
      <w:autoSpaceDE w:val="0"/>
      <w:autoSpaceDN w:val="0"/>
    </w:pPr>
    <w:rPr>
      <w:rFonts w:ascii="Microsoft Sans Serif" w:eastAsia="Microsoft Sans Serif" w:hAnsi="Microsoft Sans Serif" w:cs="Microsoft Sans Serif"/>
      <w:sz w:val="20"/>
      <w:szCs w:val="20"/>
      <w:lang w:val="es-ES" w:eastAsia="en-US"/>
    </w:rPr>
  </w:style>
  <w:style w:type="paragraph" w:styleId="Piedepgina">
    <w:name w:val="footer"/>
    <w:basedOn w:val="Normal"/>
    <w:pPr>
      <w:tabs>
        <w:tab w:val="center" w:pos="4400"/>
        <w:tab w:val="right" w:pos="8820"/>
      </w:tabs>
      <w:spacing w:after="160" w:line="259" w:lineRule="auto"/>
    </w:pPr>
    <w:rPr>
      <w:rFonts w:eastAsia="SimSun"/>
      <w:sz w:val="22"/>
      <w:szCs w:val="22"/>
      <w:lang w:eastAsia="en-US"/>
    </w:rPr>
  </w:style>
  <w:style w:type="paragraph" w:styleId="Encabezado">
    <w:name w:val="header"/>
    <w:basedOn w:val="Normal"/>
    <w:pPr>
      <w:tabs>
        <w:tab w:val="center" w:pos="4400"/>
        <w:tab w:val="right" w:pos="8820"/>
      </w:tabs>
      <w:spacing w:after="160" w:line="259" w:lineRule="auto"/>
    </w:pPr>
    <w:rPr>
      <w:rFonts w:eastAsia="SimSun"/>
      <w:sz w:val="22"/>
      <w:szCs w:val="22"/>
      <w:lang w:eastAsia="en-US"/>
    </w:rPr>
  </w:style>
  <w:style w:type="paragraph" w:customStyle="1" w:styleId="TableParagraph">
    <w:name w:val="&quot;Table Paragraph&quot;"/>
    <w:basedOn w:val="Normal"/>
    <w:pPr>
      <w:widowControl w:val="0"/>
      <w:autoSpaceDE w:val="0"/>
      <w:autoSpaceDN w:val="0"/>
    </w:pPr>
    <w:rPr>
      <w:rFonts w:ascii="Microsoft Sans Serif" w:eastAsia="Microsoft Sans Serif" w:hAnsi="Microsoft Sans Serif" w:cs="Microsoft Sans Serif"/>
      <w:sz w:val="22"/>
      <w:szCs w:val="22"/>
      <w:lang w:val="es-ES" w:eastAsia="en-US"/>
    </w:rPr>
  </w:style>
  <w:style w:type="paragraph" w:styleId="Prrafodelista">
    <w:name w:val="List Paragraph"/>
    <w:basedOn w:val="Normal"/>
    <w:pPr>
      <w:spacing w:after="160" w:line="259" w:lineRule="auto"/>
      <w:ind w:left="720"/>
    </w:pPr>
    <w:rPr>
      <w:rFonts w:eastAsia="SimSun"/>
      <w:sz w:val="22"/>
      <w:szCs w:val="22"/>
      <w:lang w:eastAsia="en-US"/>
    </w:rPr>
  </w:style>
  <w:style w:type="character" w:styleId="Hipervnculo">
    <w:name w:val="Hyperlink"/>
    <w:rPr>
      <w:rFonts w:ascii="Times New Roman" w:eastAsia="SimSun" w:hAnsi="Times New Roman" w:cs="Times New Roman"/>
      <w:color w:val="0000FF"/>
      <w:sz w:val="21"/>
      <w:u w:val="single"/>
    </w:rPr>
  </w:style>
  <w:style w:type="table" w:styleId="Tablaconcuadrcula4-nfasis2">
    <w:name w:val="Grid Table 4 Accent 2"/>
    <w:basedOn w:val="Tablanormal"/>
    <w:uiPriority w:val="49"/>
    <w:rsid w:val="005B57A3"/>
    <w:rPr>
      <w:rFonts w:ascii="Calibri" w:eastAsia="Calibri" w:hAnsi="Calibri"/>
      <w:sz w:val="20"/>
      <w:szCs w:val="20"/>
      <w:lang w:eastAsia="es-MX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340</Words>
  <Characters>1871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 Office</dc:creator>
  <cp:lastModifiedBy>Daniela Prada</cp:lastModifiedBy>
  <cp:revision>3</cp:revision>
  <dcterms:created xsi:type="dcterms:W3CDTF">2026-04-08T18:21:00Z</dcterms:created>
  <dcterms:modified xsi:type="dcterms:W3CDTF">2026-05-07T22:03:00Z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c1b3cd7e790f4e59b0d55031f13a9413</vt:lpwstr>
  </property>
</Properties>
</file>